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95" w:rsidRDefault="00824195" w:rsidP="00824195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r w:rsidRPr="00824195">
        <w:rPr>
          <w:rFonts w:ascii="Arial" w:eastAsia="Calibri" w:hAnsi="Arial" w:cs="Arial"/>
          <w:bCs/>
          <w:i/>
          <w:iCs/>
          <w:kern w:val="36"/>
        </w:rPr>
        <w:t>Федеральный закон от 31.07.2025 N 276-ФЗ</w:t>
      </w:r>
    </w:p>
    <w:p w:rsidR="00824195" w:rsidRDefault="00824195" w:rsidP="00824195"/>
    <w:p w:rsidR="00824195" w:rsidRPr="008E208D" w:rsidRDefault="00824195" w:rsidP="00824195">
      <w:pPr>
        <w:spacing w:after="60"/>
        <w:jc w:val="both"/>
        <w:rPr>
          <w:rFonts w:ascii="Arial" w:hAnsi="Arial" w:cs="Arial"/>
        </w:rPr>
      </w:pPr>
      <w:r w:rsidRPr="008E208D">
        <w:rPr>
          <w:rFonts w:ascii="Arial" w:hAnsi="Arial" w:cs="Arial"/>
        </w:rPr>
        <w:t xml:space="preserve">С 01.10.2025 большее число субъектов МСП получат право на кредитные каникулы. При соблюдении ряда условий они смогут в любой момент действия договора кредита или займа обратиться в банки, некоторые МФО и </w:t>
      </w:r>
      <w:proofErr w:type="spellStart"/>
      <w:r w:rsidRPr="008E208D">
        <w:rPr>
          <w:rFonts w:ascii="Arial" w:hAnsi="Arial" w:cs="Arial"/>
        </w:rPr>
        <w:t>госкорпорацию</w:t>
      </w:r>
      <w:proofErr w:type="spellEnd"/>
      <w:r w:rsidRPr="008E20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«</w:t>
      </w:r>
      <w:r w:rsidRPr="008E208D">
        <w:rPr>
          <w:rFonts w:ascii="Arial" w:hAnsi="Arial" w:cs="Arial"/>
        </w:rPr>
        <w:t>ВЭБ</w:t>
      </w:r>
      <w:proofErr w:type="gramStart"/>
      <w:r w:rsidRPr="008E208D">
        <w:rPr>
          <w:rFonts w:ascii="Arial" w:hAnsi="Arial" w:cs="Arial"/>
        </w:rPr>
        <w:t>.Р</w:t>
      </w:r>
      <w:proofErr w:type="gramEnd"/>
      <w:r w:rsidRPr="008E208D">
        <w:rPr>
          <w:rFonts w:ascii="Arial" w:hAnsi="Arial" w:cs="Arial"/>
        </w:rPr>
        <w:t>Ф</w:t>
      </w:r>
      <w:r>
        <w:rPr>
          <w:rFonts w:ascii="Arial" w:hAnsi="Arial" w:cs="Arial"/>
        </w:rPr>
        <w:t>»</w:t>
      </w:r>
      <w:r w:rsidRPr="008E208D">
        <w:rPr>
          <w:rFonts w:ascii="Arial" w:hAnsi="Arial" w:cs="Arial"/>
        </w:rPr>
        <w:t xml:space="preserve"> за</w:t>
      </w:r>
      <w:r>
        <w:rPr>
          <w:rFonts w:ascii="Arial" w:hAnsi="Arial" w:cs="Arial"/>
        </w:rPr>
        <w:t> </w:t>
      </w:r>
      <w:r w:rsidRPr="008E208D">
        <w:rPr>
          <w:rFonts w:ascii="Arial" w:hAnsi="Arial" w:cs="Arial"/>
        </w:rPr>
        <w:t>приостановкой возврата денег. Максимальные размеры кредита или займа сначала будут такими:</w:t>
      </w:r>
    </w:p>
    <w:p w:rsidR="00824195" w:rsidRPr="008E208D" w:rsidRDefault="00824195" w:rsidP="00824195">
      <w:pPr>
        <w:numPr>
          <w:ilvl w:val="0"/>
          <w:numId w:val="1"/>
        </w:numPr>
        <w:tabs>
          <w:tab w:val="clear" w:pos="720"/>
        </w:tabs>
        <w:spacing w:after="60"/>
        <w:ind w:left="426"/>
        <w:rPr>
          <w:rFonts w:ascii="Arial" w:hAnsi="Arial" w:cs="Arial"/>
        </w:rPr>
      </w:pPr>
      <w:r w:rsidRPr="008E208D">
        <w:rPr>
          <w:rFonts w:ascii="Arial" w:hAnsi="Arial" w:cs="Arial"/>
        </w:rPr>
        <w:t xml:space="preserve">для </w:t>
      </w:r>
      <w:proofErr w:type="spellStart"/>
      <w:r w:rsidRPr="008E208D">
        <w:rPr>
          <w:rFonts w:ascii="Arial" w:hAnsi="Arial" w:cs="Arial"/>
        </w:rPr>
        <w:t>самозанятых</w:t>
      </w:r>
      <w:proofErr w:type="spellEnd"/>
      <w:r w:rsidRPr="008E208D">
        <w:rPr>
          <w:rFonts w:ascii="Arial" w:hAnsi="Arial" w:cs="Arial"/>
        </w:rPr>
        <w:t xml:space="preserve"> – 10 </w:t>
      </w:r>
      <w:proofErr w:type="spellStart"/>
      <w:proofErr w:type="gramStart"/>
      <w:r w:rsidRPr="008E208D">
        <w:rPr>
          <w:rFonts w:ascii="Arial" w:hAnsi="Arial" w:cs="Arial"/>
        </w:rPr>
        <w:t>млн</w:t>
      </w:r>
      <w:proofErr w:type="spellEnd"/>
      <w:proofErr w:type="gramEnd"/>
      <w:r w:rsidRPr="008E208D">
        <w:rPr>
          <w:rFonts w:ascii="Arial" w:hAnsi="Arial" w:cs="Arial"/>
        </w:rPr>
        <w:t xml:space="preserve"> руб.;</w:t>
      </w:r>
    </w:p>
    <w:p w:rsidR="00824195" w:rsidRPr="008E208D" w:rsidRDefault="00824195" w:rsidP="00824195">
      <w:pPr>
        <w:numPr>
          <w:ilvl w:val="0"/>
          <w:numId w:val="1"/>
        </w:numPr>
        <w:tabs>
          <w:tab w:val="clear" w:pos="720"/>
        </w:tabs>
        <w:spacing w:after="60"/>
        <w:ind w:left="426"/>
        <w:rPr>
          <w:rFonts w:ascii="Arial" w:hAnsi="Arial" w:cs="Arial"/>
        </w:rPr>
      </w:pPr>
      <w:proofErr w:type="spellStart"/>
      <w:r w:rsidRPr="008E208D">
        <w:rPr>
          <w:rFonts w:ascii="Arial" w:hAnsi="Arial" w:cs="Arial"/>
        </w:rPr>
        <w:t>микропредприятий</w:t>
      </w:r>
      <w:proofErr w:type="spellEnd"/>
      <w:r w:rsidRPr="008E208D">
        <w:rPr>
          <w:rFonts w:ascii="Arial" w:hAnsi="Arial" w:cs="Arial"/>
        </w:rPr>
        <w:t xml:space="preserve"> – 60 </w:t>
      </w:r>
      <w:proofErr w:type="spellStart"/>
      <w:proofErr w:type="gramStart"/>
      <w:r w:rsidRPr="008E208D">
        <w:rPr>
          <w:rFonts w:ascii="Arial" w:hAnsi="Arial" w:cs="Arial"/>
        </w:rPr>
        <w:t>млн</w:t>
      </w:r>
      <w:proofErr w:type="spellEnd"/>
      <w:proofErr w:type="gramEnd"/>
      <w:r w:rsidRPr="008E208D">
        <w:rPr>
          <w:rFonts w:ascii="Arial" w:hAnsi="Arial" w:cs="Arial"/>
        </w:rPr>
        <w:t xml:space="preserve"> руб.;</w:t>
      </w:r>
    </w:p>
    <w:p w:rsidR="00824195" w:rsidRPr="008E208D" w:rsidRDefault="00824195" w:rsidP="00824195">
      <w:pPr>
        <w:numPr>
          <w:ilvl w:val="0"/>
          <w:numId w:val="1"/>
        </w:numPr>
        <w:tabs>
          <w:tab w:val="clear" w:pos="720"/>
        </w:tabs>
        <w:spacing w:after="60"/>
        <w:ind w:left="426"/>
        <w:rPr>
          <w:rFonts w:ascii="Arial" w:hAnsi="Arial" w:cs="Arial"/>
        </w:rPr>
      </w:pPr>
      <w:r w:rsidRPr="008E208D">
        <w:rPr>
          <w:rFonts w:ascii="Arial" w:hAnsi="Arial" w:cs="Arial"/>
        </w:rPr>
        <w:t xml:space="preserve">малых предприятий – 400 </w:t>
      </w:r>
      <w:proofErr w:type="spellStart"/>
      <w:proofErr w:type="gramStart"/>
      <w:r w:rsidRPr="008E208D">
        <w:rPr>
          <w:rFonts w:ascii="Arial" w:hAnsi="Arial" w:cs="Arial"/>
        </w:rPr>
        <w:t>млн</w:t>
      </w:r>
      <w:proofErr w:type="spellEnd"/>
      <w:proofErr w:type="gramEnd"/>
      <w:r w:rsidRPr="008E208D">
        <w:rPr>
          <w:rFonts w:ascii="Arial" w:hAnsi="Arial" w:cs="Arial"/>
        </w:rPr>
        <w:t xml:space="preserve"> руб.;</w:t>
      </w:r>
    </w:p>
    <w:p w:rsidR="00824195" w:rsidRPr="008E208D" w:rsidRDefault="00824195" w:rsidP="00824195">
      <w:pPr>
        <w:numPr>
          <w:ilvl w:val="0"/>
          <w:numId w:val="1"/>
        </w:numPr>
        <w:tabs>
          <w:tab w:val="clear" w:pos="720"/>
        </w:tabs>
        <w:spacing w:before="100" w:beforeAutospacing="1" w:after="120"/>
        <w:ind w:left="425" w:hanging="357"/>
        <w:rPr>
          <w:rFonts w:ascii="Arial" w:hAnsi="Arial" w:cs="Arial"/>
        </w:rPr>
      </w:pPr>
      <w:r w:rsidRPr="008E208D">
        <w:rPr>
          <w:rFonts w:ascii="Arial" w:hAnsi="Arial" w:cs="Arial"/>
        </w:rPr>
        <w:t xml:space="preserve">средних предприятий – 1 </w:t>
      </w:r>
      <w:proofErr w:type="spellStart"/>
      <w:proofErr w:type="gramStart"/>
      <w:r w:rsidRPr="008E208D">
        <w:rPr>
          <w:rFonts w:ascii="Arial" w:hAnsi="Arial" w:cs="Arial"/>
        </w:rPr>
        <w:t>млрд</w:t>
      </w:r>
      <w:proofErr w:type="spellEnd"/>
      <w:proofErr w:type="gramEnd"/>
      <w:r w:rsidRPr="008E208D">
        <w:rPr>
          <w:rFonts w:ascii="Arial" w:hAnsi="Arial" w:cs="Arial"/>
        </w:rPr>
        <w:t xml:space="preserve"> руб.</w:t>
      </w:r>
    </w:p>
    <w:p w:rsidR="00824195" w:rsidRPr="008E208D" w:rsidRDefault="00824195" w:rsidP="00824195">
      <w:pPr>
        <w:spacing w:after="120"/>
        <w:rPr>
          <w:rFonts w:ascii="Arial" w:hAnsi="Arial" w:cs="Arial"/>
        </w:rPr>
      </w:pPr>
      <w:r w:rsidRPr="008E208D">
        <w:rPr>
          <w:rFonts w:ascii="Arial" w:hAnsi="Arial" w:cs="Arial"/>
        </w:rPr>
        <w:t xml:space="preserve">Затем пределы установит Правительство РФ. </w:t>
      </w:r>
    </w:p>
    <w:p w:rsidR="00824195" w:rsidRDefault="00824195" w:rsidP="00824195">
      <w:pPr>
        <w:rPr>
          <w:rFonts w:ascii="Arial" w:eastAsia="Calibri" w:hAnsi="Arial" w:cs="Arial"/>
          <w:bCs/>
          <w:i/>
          <w:iCs/>
          <w:kern w:val="36"/>
        </w:rPr>
      </w:pPr>
    </w:p>
    <w:p w:rsidR="00824195" w:rsidRDefault="00824195" w:rsidP="00824195">
      <w:pPr>
        <w:rPr>
          <w:rFonts w:ascii="Arial" w:eastAsia="Calibri" w:hAnsi="Arial" w:cs="Arial"/>
          <w:bCs/>
          <w:i/>
          <w:iCs/>
          <w:kern w:val="36"/>
        </w:rPr>
      </w:pPr>
    </w:p>
    <w:p w:rsidR="00824195" w:rsidRDefault="00824195" w:rsidP="00824195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r w:rsidRPr="00E15137">
        <w:rPr>
          <w:rFonts w:ascii="Arial" w:eastAsia="Calibri" w:hAnsi="Arial" w:cs="Arial"/>
          <w:bCs/>
          <w:i/>
          <w:iCs/>
          <w:kern w:val="36"/>
        </w:rPr>
        <w:t>Федеральны</w:t>
      </w:r>
      <w:r>
        <w:rPr>
          <w:rFonts w:ascii="Arial" w:eastAsia="Calibri" w:hAnsi="Arial" w:cs="Arial"/>
          <w:bCs/>
          <w:i/>
          <w:iCs/>
          <w:kern w:val="36"/>
        </w:rPr>
        <w:t>е</w:t>
      </w:r>
      <w:r w:rsidRPr="00E15137">
        <w:rPr>
          <w:rFonts w:ascii="Arial" w:eastAsia="Calibri" w:hAnsi="Arial" w:cs="Arial"/>
          <w:bCs/>
          <w:i/>
          <w:iCs/>
          <w:kern w:val="36"/>
        </w:rPr>
        <w:t xml:space="preserve"> законы</w:t>
      </w:r>
      <w:r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E15137">
        <w:rPr>
          <w:rFonts w:ascii="Arial" w:eastAsia="Calibri" w:hAnsi="Arial" w:cs="Arial"/>
          <w:bCs/>
          <w:i/>
          <w:iCs/>
          <w:kern w:val="36"/>
        </w:rPr>
        <w:t>от 31.07.2025</w:t>
      </w:r>
      <w:r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824195">
        <w:rPr>
          <w:rFonts w:ascii="Arial" w:eastAsia="Calibri" w:hAnsi="Arial" w:cs="Arial"/>
          <w:bCs/>
          <w:i/>
          <w:iCs/>
          <w:kern w:val="36"/>
        </w:rPr>
        <w:t>N</w:t>
      </w:r>
      <w:r w:rsidRPr="00824195"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824195">
        <w:rPr>
          <w:rFonts w:ascii="Arial" w:eastAsia="Calibri" w:hAnsi="Arial" w:cs="Arial"/>
          <w:bCs/>
          <w:i/>
          <w:iCs/>
          <w:kern w:val="36"/>
        </w:rPr>
        <w:t>283-ФЗ</w:t>
      </w:r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bCs/>
          <w:i/>
          <w:iCs/>
          <w:kern w:val="36"/>
        </w:rPr>
        <w:t xml:space="preserve">и </w:t>
      </w:r>
      <w:r w:rsidRPr="00824195">
        <w:rPr>
          <w:rFonts w:ascii="Arial" w:eastAsia="Calibri" w:hAnsi="Arial" w:cs="Arial"/>
          <w:bCs/>
          <w:i/>
          <w:iCs/>
          <w:kern w:val="36"/>
        </w:rPr>
        <w:t>N 284-</w:t>
      </w:r>
      <w:r w:rsidRPr="00824195">
        <w:rPr>
          <w:rFonts w:ascii="Arial" w:eastAsia="Calibri" w:hAnsi="Arial" w:cs="Arial"/>
          <w:bCs/>
          <w:i/>
          <w:iCs/>
          <w:kern w:val="36"/>
        </w:rPr>
        <w:t>Ф</w:t>
      </w:r>
      <w:r w:rsidRPr="00824195">
        <w:rPr>
          <w:rFonts w:ascii="Arial" w:eastAsia="Calibri" w:hAnsi="Arial" w:cs="Arial"/>
          <w:bCs/>
          <w:i/>
          <w:iCs/>
          <w:kern w:val="36"/>
        </w:rPr>
        <w:t>З</w:t>
      </w:r>
    </w:p>
    <w:p w:rsidR="00824195" w:rsidRDefault="00824195" w:rsidP="00824195"/>
    <w:p w:rsidR="00824195" w:rsidRPr="00384729" w:rsidRDefault="00824195" w:rsidP="00824195">
      <w:pPr>
        <w:pStyle w:val="a4"/>
        <w:spacing w:before="0" w:after="120"/>
        <w:jc w:val="both"/>
        <w:rPr>
          <w:rFonts w:ascii="Arial" w:hAnsi="Arial" w:cs="Arial"/>
          <w:bCs/>
        </w:rPr>
      </w:pPr>
      <w:r w:rsidRPr="00384729">
        <w:rPr>
          <w:rFonts w:ascii="Arial" w:hAnsi="Arial" w:cs="Arial"/>
          <w:bCs/>
        </w:rPr>
        <w:t xml:space="preserve">С 01.04.2026 начнут действовать новые требования к потребительской рассрочке. Данный сервис смогут предоставлять только операторы (банки, МФО и иные компании из реестра ЦБ РФ). Они будут оплачивать объект рассрочки по сделке между пользователем и продавцом. Пользователь же будет возмещать издержки оператора, равные цене покупки. При этом брать с граждан вознаграждение за предоставление сервиса нельзя. </w:t>
      </w:r>
    </w:p>
    <w:p w:rsidR="00824195" w:rsidRPr="00384729" w:rsidRDefault="00824195" w:rsidP="00824195">
      <w:pPr>
        <w:pStyle w:val="a4"/>
        <w:spacing w:before="0" w:after="120"/>
        <w:jc w:val="both"/>
        <w:rPr>
          <w:rFonts w:ascii="Arial" w:hAnsi="Arial" w:cs="Arial"/>
          <w:bCs/>
        </w:rPr>
      </w:pPr>
      <w:r w:rsidRPr="00384729">
        <w:rPr>
          <w:rFonts w:ascii="Arial" w:hAnsi="Arial" w:cs="Arial"/>
          <w:bCs/>
        </w:rPr>
        <w:t>Продавцам и исполнителям запрещено устанавливать для потребителей разные цены на товары (работы, услуги) одного вида в зависимости, в том числе, от оплаты в</w:t>
      </w:r>
      <w:r>
        <w:rPr>
          <w:rFonts w:ascii="Arial" w:hAnsi="Arial" w:cs="Arial"/>
          <w:bCs/>
        </w:rPr>
        <w:t> </w:t>
      </w:r>
      <w:r w:rsidRPr="00384729">
        <w:rPr>
          <w:rFonts w:ascii="Arial" w:hAnsi="Arial" w:cs="Arial"/>
          <w:bCs/>
        </w:rPr>
        <w:t>рассрочку.</w:t>
      </w:r>
    </w:p>
    <w:p w:rsidR="00824195" w:rsidRPr="00384729" w:rsidRDefault="00824195" w:rsidP="00824195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</w:rPr>
      </w:pPr>
      <w:r w:rsidRPr="00384729">
        <w:rPr>
          <w:rFonts w:ascii="Arial" w:hAnsi="Arial" w:cs="Arial"/>
          <w:bCs/>
        </w:rPr>
        <w:t>Кроме того, предусмотрены ограничения на максимальный срок погашения рассрочки.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66494"/>
    <w:multiLevelType w:val="multilevel"/>
    <w:tmpl w:val="7C6E036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24195"/>
    <w:rsid w:val="00011A8F"/>
    <w:rsid w:val="002A41D3"/>
    <w:rsid w:val="003F2B6D"/>
    <w:rsid w:val="004236C3"/>
    <w:rsid w:val="00586927"/>
    <w:rsid w:val="00613166"/>
    <w:rsid w:val="00824195"/>
    <w:rsid w:val="0092198A"/>
    <w:rsid w:val="009C4745"/>
    <w:rsid w:val="00A00CF4"/>
    <w:rsid w:val="00AF5D9B"/>
    <w:rsid w:val="00B73B43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19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4195"/>
    <w:rPr>
      <w:color w:val="0000FF"/>
      <w:u w:val="single"/>
    </w:rPr>
  </w:style>
  <w:style w:type="paragraph" w:styleId="a4">
    <w:name w:val="Normal (Web)"/>
    <w:basedOn w:val="a"/>
    <w:uiPriority w:val="99"/>
    <w:rsid w:val="00824195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2025-08-08T04:25:00Z</dcterms:created>
  <dcterms:modified xsi:type="dcterms:W3CDTF">2025-08-08T04:26:00Z</dcterms:modified>
</cp:coreProperties>
</file>